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Modello Detrazione Spese Mediche 2026</w:t>
      </w:r>
    </w:p>
    <w:p>
      <w:r>
        <w:t>Contribuente (Nome e Cognome): Sara Verdi</w:t>
      </w:r>
    </w:p>
    <w:p>
      <w:r>
        <w:t>Codice Fiscale: VRDSRA90L41F205H</w:t>
      </w:r>
    </w:p>
    <w:p>
      <w:r>
        <w:t>Anno di riferimento: 2025</w:t>
      </w:r>
    </w:p>
    <w:p>
      <w:r>
        <w:t>Tipo di spesa medica: Visite specialistiche e analisi</w:t>
      </w:r>
    </w:p>
    <w:p>
      <w:r>
        <w:t>Importo totale spese (EUR): 1850</w:t>
      </w:r>
    </w:p>
    <w:p>
      <w:r>
        <w:t>Importo detraibile (EUR): 1850</w:t>
      </w:r>
    </w:p>
    <w:p>
      <w:r>
        <w:t>Documentazione allegata: Fatture e scontrini parlanti allegati</w:t>
      </w:r>
    </w:p>
    <w:p>
      <w:r>
        <w:t>Note: Richiesta detrazione per spese sostenute per cure specialistiche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