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Procura Speciale Immobiliare</w:t>
      </w:r>
    </w:p>
    <w:p>
      <w:r>
        <w:rPr>
          <w:b/>
        </w:rPr>
        <w:t>Nome e Cognome del Mandante:</w:t>
      </w:r>
      <w:r>
        <w:br/>
        <w:br/>
      </w:r>
    </w:p>
    <w:p>
      <w:r>
        <w:rPr>
          <w:b/>
        </w:rPr>
        <w:t>Codice Fiscale:</w:t>
      </w:r>
      <w:r>
        <w:br/>
        <w:br/>
      </w:r>
    </w:p>
    <w:p>
      <w:r>
        <w:rPr>
          <w:b/>
        </w:rPr>
        <w:t>Indirizzo:</w:t>
      </w:r>
      <w:r>
        <w:br/>
        <w:br/>
      </w:r>
    </w:p>
    <w:p>
      <w:r>
        <w:rPr>
          <w:b/>
        </w:rPr>
        <w:t>Nome e Cognome del Procuratore:</w:t>
      </w:r>
      <w:r>
        <w:br/>
        <w:br/>
      </w:r>
    </w:p>
    <w:p>
      <w:r>
        <w:rPr>
          <w:b/>
        </w:rPr>
        <w:t>Codice Fiscale Procuratore:</w:t>
      </w:r>
      <w:r>
        <w:br/>
        <w:br/>
      </w:r>
    </w:p>
    <w:p>
      <w:r>
        <w:rPr>
          <w:b/>
        </w:rPr>
        <w:t>Oggetto della Procura:</w:t>
      </w:r>
      <w:r>
        <w:br/>
        <w:br/>
      </w:r>
    </w:p>
    <w:p>
      <w:r>
        <w:rPr>
          <w:b/>
        </w:rPr>
        <w:t>Poteri Conferiti:</w:t>
      </w:r>
      <w:r>
        <w:br/>
        <w:br/>
      </w:r>
    </w:p>
    <w:p>
      <w:r>
        <w:rPr>
          <w:b/>
        </w:rPr>
        <w:t>Durata della Procura:</w:t>
      </w:r>
      <w:r>
        <w:br/>
        <w:br/>
      </w:r>
    </w:p>
    <w:p>
      <w:r>
        <w:rPr>
          <w:b/>
        </w:rPr>
        <w:t>Firma:</w:t>
      </w:r>
      <w:r>
        <w:br/>
        <w:br/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