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Eredi per Successione Immobiliare 2026</w:t>
      </w:r>
    </w:p>
    <w:p>
      <w:r>
        <w:t>Erede (Nome e Cognome): __________________________</w:t>
      </w:r>
    </w:p>
    <w:p>
      <w:r>
        <w:t>Codice Fiscale: __________________________</w:t>
      </w:r>
    </w:p>
    <w:p>
      <w:r>
        <w:t>Relazione di parentela: __________________________</w:t>
      </w:r>
    </w:p>
    <w:p>
      <w:r>
        <w:t>Indirizzo: __________________________</w:t>
      </w:r>
    </w:p>
    <w:p>
      <w:r>
        <w:t>Immobile oggetto di successione: __________________________</w:t>
      </w:r>
    </w:p>
    <w:p>
      <w:r>
        <w:t>Comune: __________________________</w:t>
      </w:r>
    </w:p>
    <w:p>
      <w:r>
        <w:t>Foglio catastale: __________________________</w:t>
      </w:r>
    </w:p>
    <w:p>
      <w:r>
        <w:t>Particella: __________________________</w:t>
      </w:r>
    </w:p>
    <w:p>
      <w:r>
        <w:t>Subalterno: __________________________</w:t>
      </w:r>
    </w:p>
    <w:p>
      <w:r>
        <w:t>Quota ereditaria: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