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Contratto di Locazione Abitativa 2026</w:t>
      </w:r>
    </w:p>
    <w:p>
      <w:r>
        <w:t>Locatore (Nome e Cognome): Marco Riva</w:t>
      </w:r>
    </w:p>
    <w:p>
      <w:r>
        <w:t>Conduttore (Nome e Cognome): Laura Conti</w:t>
      </w:r>
    </w:p>
    <w:p>
      <w:r>
        <w:t>Immobile situato in: Via Firenze 22, Roma</w:t>
      </w:r>
    </w:p>
    <w:p>
      <w:r>
        <w:t>Durata contratto: 4 anni + 4</w:t>
      </w:r>
    </w:p>
    <w:p>
      <w:r>
        <w:t>Canone mensile (EUR): 850</w:t>
      </w:r>
    </w:p>
    <w:p>
      <w:r>
        <w:t>Deposito cauzionale (EUR): 1700</w:t>
      </w:r>
    </w:p>
    <w:p>
      <w:r>
        <w:t>Data decorrenza: 01/03/2026</w:t>
      </w:r>
    </w:p>
    <w:p>
      <w:r>
        <w:t>Note: Arredato, spese condominiali escluse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